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36" w:rsidRPr="00E23689" w:rsidRDefault="00796236" w:rsidP="00796236">
      <w:pPr>
        <w:spacing w:after="0" w:line="48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23689">
        <w:rPr>
          <w:rFonts w:ascii="Calibri Light" w:hAnsi="Calibri Light" w:cs="Calibri Light"/>
          <w:b/>
          <w:sz w:val="24"/>
          <w:szCs w:val="24"/>
        </w:rPr>
        <w:t>GUIA DE REMESSA</w:t>
      </w:r>
    </w:p>
    <w:p w:rsidR="00E73D94" w:rsidRPr="00E23689" w:rsidRDefault="0068466F" w:rsidP="00712D63">
      <w:pPr>
        <w:spacing w:after="0" w:line="48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EXPROPRIAÇÕES</w:t>
      </w:r>
      <w:r w:rsidR="00E73D94" w:rsidRPr="00E23689">
        <w:rPr>
          <w:rFonts w:asciiTheme="majorHAnsi" w:hAnsiTheme="majorHAnsi" w:cstheme="majorHAnsi"/>
          <w:b/>
          <w:sz w:val="24"/>
        </w:rPr>
        <w:t xml:space="preserve"> </w:t>
      </w:r>
      <w:r w:rsidR="00E51B9B" w:rsidRPr="00E51B9B">
        <w:rPr>
          <w:rFonts w:asciiTheme="majorHAnsi" w:hAnsiTheme="majorHAnsi" w:cstheme="majorHAnsi"/>
          <w:b/>
          <w:sz w:val="24"/>
        </w:rPr>
        <w:t>(REGIME ESPECIAL DO DECRETO-LEI N.º 123/2010, DE 12 DE NOVEMBRO)</w:t>
      </w:r>
    </w:p>
    <w:p w:rsidR="00712D63" w:rsidRPr="00E23689" w:rsidRDefault="00712D63" w:rsidP="00712D63">
      <w:pPr>
        <w:spacing w:after="0" w:line="48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309"/>
      </w:tblGrid>
      <w:tr w:rsidR="00712D63" w:rsidRPr="00E23689" w:rsidTr="007B41E2">
        <w:trPr>
          <w:jc w:val="center"/>
        </w:trPr>
        <w:tc>
          <w:tcPr>
            <w:tcW w:w="8505" w:type="dxa"/>
            <w:shd w:val="clear" w:color="auto" w:fill="DEEAF6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E23689">
              <w:rPr>
                <w:rFonts w:ascii="Calibri Light" w:hAnsi="Calibri Light" w:cs="Calibri Light"/>
                <w:b/>
                <w:szCs w:val="20"/>
              </w:rPr>
              <w:t>Elementos</w:t>
            </w:r>
          </w:p>
        </w:tc>
        <w:tc>
          <w:tcPr>
            <w:tcW w:w="1309" w:type="dxa"/>
            <w:shd w:val="clear" w:color="auto" w:fill="DEEAF6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E23689">
              <w:rPr>
                <w:rFonts w:ascii="Calibri Light" w:hAnsi="Calibri Light" w:cs="Calibri Light"/>
                <w:b/>
                <w:szCs w:val="20"/>
              </w:rPr>
              <w:t>Folhas</w:t>
            </w: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460B4C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1 - </w:t>
            </w:r>
            <w:r w:rsidR="00AF7D81">
              <w:rPr>
                <w:rFonts w:ascii="Calibri Light" w:hAnsi="Calibri Light" w:cs="Calibri Light"/>
                <w:sz w:val="20"/>
                <w:szCs w:val="20"/>
              </w:rPr>
              <w:t>Ofício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dirigido ao </w:t>
            </w:r>
            <w:r w:rsidR="00E259DA" w:rsidRPr="00E259DA">
              <w:rPr>
                <w:rFonts w:ascii="Calibri Light" w:hAnsi="Calibri Light" w:cs="Calibri Light"/>
                <w:sz w:val="20"/>
                <w:szCs w:val="20"/>
              </w:rPr>
              <w:t>Secretário de Estado da Administração Local e Ordenamento do Território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68466F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 xml:space="preserve">Mapa de concretização dos bens a </w:t>
            </w:r>
            <w:r w:rsidR="0068466F">
              <w:rPr>
                <w:rFonts w:ascii="Calibri Light" w:hAnsi="Calibri Light" w:cs="Calibri Light"/>
                <w:sz w:val="20"/>
                <w:szCs w:val="20"/>
              </w:rPr>
              <w:t>expropriar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3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>Comprovativo da aprovação da candidatura a cofinanciamento</w:t>
            </w:r>
            <w:r w:rsidR="003020C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3020C0" w:rsidRPr="00003AD7">
              <w:rPr>
                <w:rFonts w:asciiTheme="majorHAnsi" w:hAnsiTheme="majorHAnsi" w:cstheme="majorHAnsi"/>
                <w:sz w:val="20"/>
                <w:szCs w:val="20"/>
              </w:rPr>
              <w:t>ou comprovativo de que a aprovação da candidatura a cofinanciamento está unicamente condicionada à obtenção da propriedade ou legitimidade para intervenção nos bens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4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>Extrato legendado da planta da RAN com as parcelas sinalizadas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5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>Extrato legendado da planta da REN com as parcelas sinalizadas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6 </w:t>
            </w:r>
            <w:r w:rsidR="009C54B7">
              <w:rPr>
                <w:rFonts w:ascii="Calibri Light" w:hAnsi="Calibri Light" w:cs="Calibri Light"/>
                <w:sz w:val="20"/>
                <w:szCs w:val="20"/>
              </w:rPr>
              <w:t>–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>Título</w:t>
            </w:r>
            <w:r w:rsidR="009C54B7">
              <w:rPr>
                <w:rFonts w:ascii="Calibri Light" w:hAnsi="Calibri Light"/>
                <w:sz w:val="20"/>
                <w:szCs w:val="20"/>
              </w:rPr>
              <w:t xml:space="preserve"> válido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 xml:space="preserve"> de utilização do solo integrado na RAN </w:t>
            </w:r>
            <w:r w:rsidR="00E23689" w:rsidRPr="00E23689">
              <w:rPr>
                <w:rFonts w:ascii="Calibri Light" w:hAnsi="Calibri Light"/>
                <w:i/>
                <w:sz w:val="20"/>
                <w:szCs w:val="20"/>
              </w:rPr>
              <w:t>(quando aplicável)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7 </w:t>
            </w:r>
            <w:r w:rsidR="009C54B7">
              <w:rPr>
                <w:rFonts w:ascii="Calibri Light" w:hAnsi="Calibri Light" w:cs="Calibri Light"/>
                <w:sz w:val="20"/>
                <w:szCs w:val="20"/>
              </w:rPr>
              <w:t>–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>Título</w:t>
            </w:r>
            <w:r w:rsidR="009C54B7">
              <w:rPr>
                <w:rFonts w:ascii="Calibri Light" w:hAnsi="Calibri Light"/>
                <w:sz w:val="20"/>
                <w:szCs w:val="20"/>
              </w:rPr>
              <w:t xml:space="preserve"> válido</w:t>
            </w:r>
            <w:r w:rsidR="00E23689" w:rsidRPr="00E23689">
              <w:rPr>
                <w:rFonts w:ascii="Calibri Light" w:hAnsi="Calibri Light"/>
                <w:sz w:val="20"/>
                <w:szCs w:val="20"/>
              </w:rPr>
              <w:t xml:space="preserve"> de utilização do solo integrado na REN </w:t>
            </w:r>
            <w:r w:rsidR="00E23689" w:rsidRPr="00E23689">
              <w:rPr>
                <w:rFonts w:ascii="Calibri Light" w:hAnsi="Calibri Light"/>
                <w:i/>
                <w:sz w:val="20"/>
                <w:szCs w:val="20"/>
              </w:rPr>
              <w:t>(quando aplicável)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712D63" w:rsidP="00E23689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8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E23689">
              <w:rPr>
                <w:rFonts w:ascii="Calibri Light" w:hAnsi="Calibri Light" w:cs="Calibri Light"/>
                <w:sz w:val="20"/>
                <w:szCs w:val="20"/>
              </w:rPr>
              <w:t>Declaração (modelo DGAL)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E23689" w:rsidRDefault="00E23689" w:rsidP="0068466F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23689">
              <w:rPr>
                <w:rFonts w:ascii="Calibri Light" w:hAnsi="Calibri Light" w:cs="Calibri Light"/>
                <w:sz w:val="20"/>
                <w:szCs w:val="20"/>
              </w:rPr>
              <w:t>9</w:t>
            </w:r>
            <w:r w:rsidR="00712D63"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712D63" w:rsidRPr="00E2368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Planta de localização das parcelas para publicação em Diário da República (contendo as coordenadas dos pontos que definem os limites das áreas </w:t>
            </w:r>
            <w:r w:rsidR="0068466F">
              <w:rPr>
                <w:rFonts w:ascii="Calibri Light" w:hAnsi="Calibri Light" w:cs="Calibri Light"/>
                <w:sz w:val="20"/>
                <w:szCs w:val="20"/>
              </w:rPr>
              <w:t>a expropriar</w:t>
            </w:r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, reportadas à rede geodésica, no caso </w:t>
            </w:r>
            <w:proofErr w:type="gramStart"/>
            <w:r w:rsidRPr="00E23689">
              <w:rPr>
                <w:rFonts w:ascii="Calibri Light" w:hAnsi="Calibri Light" w:cs="Calibri Light"/>
                <w:sz w:val="20"/>
                <w:szCs w:val="20"/>
              </w:rPr>
              <w:t>dos</w:t>
            </w:r>
            <w:proofErr w:type="gramEnd"/>
            <w:r w:rsidRPr="00E23689">
              <w:rPr>
                <w:rFonts w:ascii="Calibri Light" w:hAnsi="Calibri Light" w:cs="Calibri Light"/>
                <w:sz w:val="20"/>
                <w:szCs w:val="20"/>
              </w:rPr>
              <w:t xml:space="preserve"> prédios estarem omissos na Conservatória do Registo Predial e na matriz)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479DF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3479DF" w:rsidRPr="00E23689" w:rsidRDefault="003479DF" w:rsidP="0068466F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10 </w:t>
            </w:r>
            <w:r w:rsidR="009905C0" w:rsidRPr="0002360E">
              <w:rPr>
                <w:rFonts w:ascii="Calibri Light" w:hAnsi="Calibri Light" w:cs="Calibri Light"/>
                <w:sz w:val="20"/>
                <w:szCs w:val="20"/>
              </w:rPr>
              <w:t>-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Plantas em suporte digital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479DF" w:rsidRPr="00E23689" w:rsidRDefault="003479DF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2D63" w:rsidRPr="00E23689" w:rsidTr="007B41E2">
        <w:trPr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712D63" w:rsidRPr="0002360E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2360E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3479DF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Pr="0002360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23689" w:rsidRPr="0002360E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02360E">
              <w:rPr>
                <w:rFonts w:ascii="Calibri Light" w:hAnsi="Calibri Light" w:cs="Calibri Light"/>
                <w:sz w:val="20"/>
                <w:szCs w:val="20"/>
              </w:rPr>
              <w:t xml:space="preserve"> (outros elementos – acrescentar linhas e identificar esses elementos)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2D63" w:rsidRPr="00E23689" w:rsidRDefault="00712D63" w:rsidP="007B41E2">
            <w:pPr>
              <w:spacing w:before="240"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12D63" w:rsidRDefault="00712D63" w:rsidP="00712D63">
      <w:pPr>
        <w:pStyle w:val="Estilo1"/>
      </w:pPr>
      <w:r w:rsidRPr="00E23689">
        <w:t>Recomenda-se que o preenchimento desta guia de remessa seja complementado pela consulta das orientações técnicas disponibilizadas no sítio institucional da DGAL, onde se encontra informação adicional sobre cada um dos elementos aqui enumerados</w:t>
      </w:r>
    </w:p>
    <w:sectPr w:rsidR="00712D63" w:rsidSect="009C0A70">
      <w:headerReference w:type="default" r:id="rId7"/>
      <w:footerReference w:type="default" r:id="rId8"/>
      <w:pgSz w:w="11906" w:h="16838"/>
      <w:pgMar w:top="851" w:right="1134" w:bottom="85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88" w:rsidRDefault="00805F88">
      <w:pPr>
        <w:spacing w:after="0" w:line="240" w:lineRule="auto"/>
      </w:pPr>
      <w:r>
        <w:separator/>
      </w:r>
    </w:p>
  </w:endnote>
  <w:endnote w:type="continuationSeparator" w:id="0">
    <w:p w:rsidR="00805F88" w:rsidRDefault="008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499733653"/>
      <w:docPartObj>
        <w:docPartGallery w:val="Page Numbers (Bottom of Page)"/>
        <w:docPartUnique/>
      </w:docPartObj>
    </w:sdtPr>
    <w:sdtEndPr>
      <w:rPr>
        <w:rFonts w:ascii="Calibri" w:hAnsi="Calibri" w:cs="Times New Roman"/>
      </w:rPr>
    </w:sdtEndPr>
    <w:sdtContent>
      <w:p w:rsidR="008E1C5E" w:rsidRPr="00AD49DC" w:rsidRDefault="008E1C5E" w:rsidP="008E1C5E">
        <w:pPr>
          <w:pStyle w:val="Rodap"/>
          <w:tabs>
            <w:tab w:val="clear" w:pos="4252"/>
            <w:tab w:val="clear" w:pos="8504"/>
            <w:tab w:val="right" w:leader="underscore" w:pos="9498"/>
          </w:tabs>
          <w:rPr>
            <w:rFonts w:asciiTheme="majorHAnsi" w:hAnsiTheme="majorHAnsi" w:cstheme="majorHAnsi"/>
            <w:sz w:val="18"/>
            <w:szCs w:val="18"/>
          </w:rPr>
        </w:pPr>
        <w:r w:rsidRPr="00AD49DC">
          <w:rPr>
            <w:rFonts w:asciiTheme="majorHAnsi" w:hAnsiTheme="majorHAnsi" w:cstheme="majorHAnsi"/>
          </w:rPr>
          <w:tab/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AD49D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03AD7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end"/>
        </w:r>
      </w:p>
      <w:p w:rsidR="008E1C5E" w:rsidRPr="00AD49DC" w:rsidRDefault="008E1C5E" w:rsidP="008E1C5E">
        <w:pPr>
          <w:pStyle w:val="Rodap"/>
          <w:tabs>
            <w:tab w:val="clear" w:pos="4252"/>
            <w:tab w:val="clear" w:pos="8504"/>
          </w:tabs>
          <w:jc w:val="center"/>
          <w:rPr>
            <w:rFonts w:asciiTheme="majorHAnsi" w:hAnsiTheme="majorHAnsi" w:cstheme="majorHAnsi"/>
            <w:color w:val="000000" w:themeColor="text1"/>
            <w:sz w:val="18"/>
            <w:szCs w:val="18"/>
          </w:rPr>
        </w:pPr>
        <w:r w:rsidRPr="00AD49DC">
          <w:rPr>
            <w:rFonts w:asciiTheme="majorHAnsi" w:hAnsiTheme="majorHAnsi" w:cstheme="majorHAnsi"/>
            <w:color w:val="000000" w:themeColor="text1"/>
            <w:sz w:val="18"/>
            <w:szCs w:val="18"/>
          </w:rPr>
          <w:t>DGAL | Rua Tenente Espanca, nº 22 - 1050-223 Lisboa</w:t>
        </w:r>
      </w:p>
      <w:p w:rsidR="00B51FFB" w:rsidRPr="008E1C5E" w:rsidRDefault="008E1C5E" w:rsidP="008E1C5E">
        <w:pPr>
          <w:pStyle w:val="Rodap"/>
          <w:tabs>
            <w:tab w:val="clear" w:pos="4252"/>
            <w:tab w:val="clear" w:pos="8504"/>
          </w:tabs>
          <w:jc w:val="center"/>
        </w:pPr>
        <w:r w:rsidRPr="001973F5">
          <w:rPr>
            <w:rFonts w:asciiTheme="majorHAnsi" w:hAnsiTheme="majorHAnsi" w:cstheme="majorHAnsi"/>
            <w:color w:val="000000" w:themeColor="text1"/>
            <w:sz w:val="18"/>
            <w:szCs w:val="18"/>
          </w:rPr>
          <w:t xml:space="preserve">Tel.: 213 133 000     Fax: 213 528 177     </w:t>
        </w:r>
        <w:r w:rsidRPr="007A7185">
          <w:rPr>
            <w:rFonts w:asciiTheme="majorHAnsi" w:hAnsiTheme="majorHAnsi" w:cstheme="majorHAnsi"/>
            <w:color w:val="000000" w:themeColor="text1"/>
            <w:sz w:val="18"/>
            <w:szCs w:val="18"/>
          </w:rPr>
          <w:t>E-mail: comunicacoes@dgal.gov.pt</w:t>
        </w:r>
        <w:r w:rsidRPr="001973F5">
          <w:rPr>
            <w:rFonts w:asciiTheme="majorHAnsi" w:hAnsiTheme="majorHAnsi" w:cstheme="majorHAnsi"/>
            <w:color w:val="000000" w:themeColor="text1"/>
            <w:sz w:val="18"/>
            <w:szCs w:val="18"/>
          </w:rPr>
          <w:t xml:space="preserve">   www.portalautarquico.dgal.gov.pt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88" w:rsidRDefault="00805F88">
      <w:pPr>
        <w:spacing w:after="0" w:line="240" w:lineRule="auto"/>
      </w:pPr>
      <w:r>
        <w:separator/>
      </w:r>
    </w:p>
  </w:footnote>
  <w:footnote w:type="continuationSeparator" w:id="0">
    <w:p w:rsidR="00805F88" w:rsidRDefault="0080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12" w:rsidRDefault="00712D63" w:rsidP="001A7FDC">
    <w:pPr>
      <w:pStyle w:val="Cabealho"/>
    </w:pPr>
    <w:r w:rsidRPr="006B54BB">
      <w:rPr>
        <w:noProof/>
        <w:lang w:eastAsia="pt-PT"/>
      </w:rPr>
      <w:drawing>
        <wp:inline distT="0" distB="0" distL="0" distR="0" wp14:anchorId="3EC96860" wp14:editId="4FB5F474">
          <wp:extent cx="2286000" cy="361950"/>
          <wp:effectExtent l="0" t="0" r="0" b="0"/>
          <wp:docPr id="1" name="Imagem 1" descr="Logo_DGAL_Transparen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 descr="Logo_DGAL_Transparen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0DB" w:rsidRPr="00C24DE8" w:rsidRDefault="00C76839" w:rsidP="00C24DE8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63"/>
    <w:rsid w:val="00003AD7"/>
    <w:rsid w:val="0002360E"/>
    <w:rsid w:val="00080DFB"/>
    <w:rsid w:val="000C1D9F"/>
    <w:rsid w:val="001F0431"/>
    <w:rsid w:val="002E73D3"/>
    <w:rsid w:val="003020C0"/>
    <w:rsid w:val="003143B0"/>
    <w:rsid w:val="003479DF"/>
    <w:rsid w:val="003C7A8C"/>
    <w:rsid w:val="003D15C9"/>
    <w:rsid w:val="00460B4C"/>
    <w:rsid w:val="004D1D41"/>
    <w:rsid w:val="00504DFB"/>
    <w:rsid w:val="005D0668"/>
    <w:rsid w:val="005E41C5"/>
    <w:rsid w:val="00646DF1"/>
    <w:rsid w:val="0068466F"/>
    <w:rsid w:val="006E11D1"/>
    <w:rsid w:val="00706434"/>
    <w:rsid w:val="00712D63"/>
    <w:rsid w:val="007519EF"/>
    <w:rsid w:val="00796236"/>
    <w:rsid w:val="00802295"/>
    <w:rsid w:val="00805F88"/>
    <w:rsid w:val="008864A2"/>
    <w:rsid w:val="008D2D8D"/>
    <w:rsid w:val="008E1C5E"/>
    <w:rsid w:val="009905C0"/>
    <w:rsid w:val="00995627"/>
    <w:rsid w:val="009C0A70"/>
    <w:rsid w:val="009C54B7"/>
    <w:rsid w:val="00AF7D81"/>
    <w:rsid w:val="00CA1572"/>
    <w:rsid w:val="00D010E5"/>
    <w:rsid w:val="00E23689"/>
    <w:rsid w:val="00E259DA"/>
    <w:rsid w:val="00E51B9B"/>
    <w:rsid w:val="00E73D94"/>
    <w:rsid w:val="00EC5CC0"/>
    <w:rsid w:val="00EE59C2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EBE0-2EF5-4896-95F2-8967D73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712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uiPriority w:val="99"/>
    <w:semiHidden/>
    <w:rsid w:val="00712D63"/>
    <w:rPr>
      <w:rFonts w:ascii="Calibri" w:eastAsia="Calibri" w:hAnsi="Calibri" w:cs="Times New Roman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712D63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1"/>
    <w:uiPriority w:val="99"/>
    <w:unhideWhenUsed/>
    <w:rsid w:val="00712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uiPriority w:val="99"/>
    <w:rsid w:val="00712D63"/>
    <w:rPr>
      <w:rFonts w:ascii="Calibri" w:eastAsia="Calibri" w:hAnsi="Calibri" w:cs="Times New Roman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712D63"/>
    <w:rPr>
      <w:rFonts w:ascii="Calibri" w:eastAsia="Calibri" w:hAnsi="Calibri" w:cs="Times New Roman"/>
    </w:rPr>
  </w:style>
  <w:style w:type="paragraph" w:customStyle="1" w:styleId="Estilo1">
    <w:name w:val="Estilo1"/>
    <w:basedOn w:val="CitaoIntensa"/>
    <w:link w:val="Estilo1Carter"/>
    <w:qFormat/>
    <w:rsid w:val="00712D63"/>
    <w:pPr>
      <w:pBdr>
        <w:top w:val="single" w:sz="4" w:space="10" w:color="5B9BD5"/>
        <w:bottom w:val="single" w:sz="4" w:space="10" w:color="5B9BD5"/>
      </w:pBdr>
      <w:ind w:left="567" w:right="827"/>
    </w:pPr>
    <w:rPr>
      <w:color w:val="5B9BD5"/>
      <w:sz w:val="18"/>
    </w:rPr>
  </w:style>
  <w:style w:type="character" w:customStyle="1" w:styleId="Estilo1Carter">
    <w:name w:val="Estilo1 Caráter"/>
    <w:link w:val="Estilo1"/>
    <w:rsid w:val="00712D63"/>
    <w:rPr>
      <w:rFonts w:ascii="Calibri" w:eastAsia="Calibri" w:hAnsi="Calibri" w:cs="Times New Roman"/>
      <w:i/>
      <w:iCs/>
      <w:color w:val="5B9BD5"/>
      <w:sz w:val="18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12D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12D63"/>
    <w:rPr>
      <w:rFonts w:ascii="Calibri" w:eastAsia="Calibri" w:hAnsi="Calibri" w:cs="Times New Roman"/>
      <w:i/>
      <w:iCs/>
      <w:color w:val="5B9BD5" w:themeColor="accent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3D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29D7-082D-421F-A021-316F0D4A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</dc:creator>
  <cp:keywords/>
  <dc:description/>
  <cp:lastModifiedBy>Ana Domingos</cp:lastModifiedBy>
  <cp:revision>2</cp:revision>
  <dcterms:created xsi:type="dcterms:W3CDTF">2022-04-03T10:50:00Z</dcterms:created>
  <dcterms:modified xsi:type="dcterms:W3CDTF">2022-04-03T10:50:00Z</dcterms:modified>
</cp:coreProperties>
</file>